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36921D19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Jančovič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DA3A7BA" w:rsidR="00736D44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Mário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6A2A8A27" w:rsidR="00B57E9A" w:rsidRPr="00B57E9A" w:rsidRDefault="009C7536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Mgr</w:t>
            </w:r>
            <w:r w:rsidR="00B57E9A"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  <w:bookmarkStart w:id="2" w:name="_GoBack"/>
            <w:bookmarkEnd w:id="2"/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8296825" w:rsidR="00736D44" w:rsidRPr="005B40FD" w:rsidRDefault="009C753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C753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https://www.portalvs.sk/regzam/detail/12434?do=filterForm-submit&amp;name=Mario&amp;surname=Jancovic&amp;sort=surname&amp;employment_state=yes&amp;filter=Vyh%C4%BEada%C5%A5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6121934" w:rsidR="00736D44" w:rsidRDefault="00B302D8" w:rsidP="006F71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E51D3BF" w:rsidR="00736D44" w:rsidRPr="00F80DA7" w:rsidRDefault="00F80DA7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166917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F89F115" w:rsidR="00736D44" w:rsidRPr="00B856F2" w:rsidRDefault="00F80DA7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80DA7">
              <w:rPr>
                <w:rFonts w:cstheme="minorHAnsi"/>
                <w:sz w:val="16"/>
                <w:szCs w:val="16"/>
                <w:shd w:val="clear" w:color="auto" w:fill="F5F5F5"/>
              </w:rPr>
              <w:t>https://app.crepc.sk/?fn=detailBiblioForm&amp;sid=ADD66581470B3E4A194534C3C3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56D9424" w:rsidR="006F71C7" w:rsidRPr="00F80DA7" w:rsidRDefault="00F80DA7" w:rsidP="008B6780">
            <w:pPr>
              <w:shd w:val="clear" w:color="auto" w:fill="FFFFFF"/>
              <w:rPr>
                <w:rFonts w:cstheme="minorHAnsi"/>
                <w:sz w:val="16"/>
                <w:szCs w:val="16"/>
              </w:rPr>
            </w:pP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Analysis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of 9,896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Homeless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Patients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within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an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Urban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Area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in 2014 – 2019 –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Pathology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Leading</w:t>
            </w:r>
            <w:proofErr w:type="spellEnd"/>
            <w:r w:rsidRPr="00F80DA7">
              <w:rPr>
                <w:rStyle w:val="Siln"/>
                <w:rFonts w:cstheme="minorHAnsi"/>
                <w:sz w:val="16"/>
                <w:szCs w:val="16"/>
              </w:rPr>
              <w:t xml:space="preserve"> to Poor </w:t>
            </w:r>
            <w:proofErr w:type="spellStart"/>
            <w:r w:rsidRPr="00F80DA7">
              <w:rPr>
                <w:rStyle w:val="Siln"/>
                <w:rFonts w:cstheme="minorHAnsi"/>
                <w:sz w:val="16"/>
                <w:szCs w:val="16"/>
              </w:rPr>
              <w:t>Health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Procházková, Katarína [Autor, 3.583%]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Eva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Gertrúda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3.571%] ; Hupková, Ingrid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Kristína [Autor, 3.571%] ; Hochman, Rastislav [Autor, 3.571%] ; Jančovič, Mário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Hofbauerová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Blanka [Autor, 3.571%] ; Šramková, Mária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Stanková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Petra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Katunská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Tománek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Pavol [Autor, 3.571%] ; Miklošková, Monika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3.571%] ; Vlček, Robert [Autor, 3.571%] ; Páleníková, Milica [Autor, 3.571%] ; Drgová, Jaroslava [Autor, 3.571%] ; Kováč, Róbert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Kimuli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Dária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Kalátová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Dagmar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Kozoň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Vlastimil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Koňošová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Helena [Autor, 3.571%] ; Popovičová, Mária [Autor, 3.571%] ;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Hrindová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Tatiana [Autor, 3.571%] ; Otrubová, Jana [Autor, 3.571%]. – WOS CC</w:t>
            </w:r>
            <w:r w:rsidRPr="00F80DA7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F80DA7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0DA7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F80DA7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10, č. 4 (2019), s. 67-69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2A1199" w14:textId="4BB59B56" w:rsidR="00736D44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6F7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DM</w:t>
            </w:r>
          </w:p>
          <w:p w14:paraId="144A7A77" w14:textId="07E401EA" w:rsidR="0058333E" w:rsidRPr="00182B29" w:rsidRDefault="0058333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493C44A" w:rsidR="00736D44" w:rsidRPr="00E31F09" w:rsidRDefault="008B678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B6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https://clinicalsocialwork.eu/wp-content/uploads/2019/12/12-Prochazkova-1.pdf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2912D9A" w:rsidR="00736D44" w:rsidRDefault="002F70D1" w:rsidP="008B67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A27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</w:t>
            </w:r>
            <w:r w:rsidR="008B67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,571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243833" w14:textId="757A7A8E" w:rsidR="00F80DA7" w:rsidRPr="00F80DA7" w:rsidRDefault="00F80DA7" w:rsidP="00F80DA7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Cieľom tohto výskumu je posúdiť </w:t>
            </w:r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výskyt pacientov v dvoch ambulanciách</w:t>
            </w:r>
          </w:p>
          <w:p w14:paraId="508E111B" w14:textId="64DBFB2A" w:rsidR="00F80DA7" w:rsidRPr="00F80DA7" w:rsidRDefault="00F80DA7" w:rsidP="00F80DA7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oddelení Zdr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avotných centier bezdomovcov v: v</w:t>
            </w:r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eľké mestské verzu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 lokálne mestské prostredie -  </w:t>
            </w:r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hlavné mesto verzus okresné mestá.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outpatient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clinics</w:t>
            </w:r>
            <w:proofErr w:type="spellEnd"/>
          </w:p>
          <w:p w14:paraId="47DC82E4" w14:textId="7AB02DD4" w:rsidR="00736D44" w:rsidRDefault="00F80DA7" w:rsidP="00F80DA7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departments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meless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in: </w:t>
            </w:r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Big city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ersus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urban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capital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city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versus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district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cities</w:t>
            </w:r>
            <w:proofErr w:type="spellEnd"/>
            <w:r w:rsidRPr="00F80D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F80DA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30078EAC" w:rsidR="00736D44" w:rsidRPr="008B6780" w:rsidRDefault="008B6780" w:rsidP="006A27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B6780">
              <w:rPr>
                <w:sz w:val="16"/>
                <w:szCs w:val="16"/>
              </w:rPr>
              <w:t>Homeless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populations</w:t>
            </w:r>
            <w:proofErr w:type="spellEnd"/>
            <w:r w:rsidRPr="008B6780">
              <w:rPr>
                <w:sz w:val="16"/>
                <w:szCs w:val="16"/>
              </w:rPr>
              <w:t xml:space="preserve"> in EU and USA </w:t>
            </w:r>
            <w:proofErr w:type="spellStart"/>
            <w:r w:rsidRPr="008B6780">
              <w:rPr>
                <w:sz w:val="16"/>
                <w:szCs w:val="16"/>
              </w:rPr>
              <w:t>presents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an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increasing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demographic</w:t>
            </w:r>
            <w:proofErr w:type="spellEnd"/>
            <w:r w:rsidRPr="008B6780">
              <w:rPr>
                <w:sz w:val="16"/>
                <w:szCs w:val="16"/>
              </w:rPr>
              <w:t xml:space="preserve">. </w:t>
            </w:r>
            <w:proofErr w:type="spellStart"/>
            <w:r w:rsidRPr="008B6780">
              <w:rPr>
                <w:sz w:val="16"/>
                <w:szCs w:val="16"/>
              </w:rPr>
              <w:t>Social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pathology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includes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substance</w:t>
            </w:r>
            <w:proofErr w:type="spellEnd"/>
            <w:r w:rsidRPr="008B6780">
              <w:rPr>
                <w:sz w:val="16"/>
                <w:szCs w:val="16"/>
              </w:rPr>
              <w:t xml:space="preserve"> or </w:t>
            </w:r>
            <w:proofErr w:type="spellStart"/>
            <w:r w:rsidRPr="008B6780">
              <w:rPr>
                <w:sz w:val="16"/>
                <w:szCs w:val="16"/>
              </w:rPr>
              <w:t>alcohol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abuse</w:t>
            </w:r>
            <w:proofErr w:type="spellEnd"/>
            <w:r w:rsidRPr="008B6780">
              <w:rPr>
                <w:sz w:val="16"/>
                <w:szCs w:val="16"/>
              </w:rPr>
              <w:t xml:space="preserve">, </w:t>
            </w:r>
            <w:proofErr w:type="spellStart"/>
            <w:r w:rsidRPr="008B6780">
              <w:rPr>
                <w:sz w:val="16"/>
                <w:szCs w:val="16"/>
              </w:rPr>
              <w:t>family</w:t>
            </w:r>
            <w:proofErr w:type="spellEnd"/>
            <w:r w:rsidRPr="008B6780">
              <w:rPr>
                <w:sz w:val="16"/>
                <w:szCs w:val="16"/>
              </w:rPr>
              <w:t xml:space="preserve"> and </w:t>
            </w:r>
            <w:proofErr w:type="spellStart"/>
            <w:r w:rsidRPr="008B6780">
              <w:rPr>
                <w:sz w:val="16"/>
                <w:szCs w:val="16"/>
              </w:rPr>
              <w:t>unemployment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distress</w:t>
            </w:r>
            <w:proofErr w:type="spellEnd"/>
            <w:r w:rsidRPr="008B6780">
              <w:rPr>
                <w:sz w:val="16"/>
                <w:szCs w:val="16"/>
              </w:rPr>
              <w:t xml:space="preserve">, and </w:t>
            </w:r>
            <w:proofErr w:type="spellStart"/>
            <w:r w:rsidRPr="008B6780">
              <w:rPr>
                <w:sz w:val="16"/>
                <w:szCs w:val="16"/>
              </w:rPr>
              <w:t>several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other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factors</w:t>
            </w:r>
            <w:proofErr w:type="spellEnd"/>
            <w:r w:rsidRPr="008B6780">
              <w:rPr>
                <w:sz w:val="16"/>
                <w:szCs w:val="16"/>
              </w:rPr>
              <w:t xml:space="preserve"> </w:t>
            </w:r>
            <w:proofErr w:type="spellStart"/>
            <w:r w:rsidRPr="008B6780">
              <w:rPr>
                <w:sz w:val="16"/>
                <w:szCs w:val="16"/>
              </w:rPr>
              <w:t>resulting</w:t>
            </w:r>
            <w:proofErr w:type="spellEnd"/>
            <w:r w:rsidRPr="008B6780">
              <w:rPr>
                <w:sz w:val="16"/>
                <w:szCs w:val="16"/>
              </w:rPr>
              <w:t xml:space="preserve"> to </w:t>
            </w:r>
            <w:proofErr w:type="spellStart"/>
            <w:r w:rsidRPr="008B6780">
              <w:rPr>
                <w:sz w:val="16"/>
                <w:szCs w:val="16"/>
              </w:rPr>
              <w:t>poverty</w:t>
            </w:r>
            <w:proofErr w:type="spellEnd"/>
            <w:r w:rsidRPr="008B6780">
              <w:rPr>
                <w:sz w:val="16"/>
                <w:szCs w:val="16"/>
              </w:rPr>
              <w:t xml:space="preserve"> and </w:t>
            </w:r>
            <w:proofErr w:type="spellStart"/>
            <w:r w:rsidRPr="008B6780">
              <w:rPr>
                <w:sz w:val="16"/>
                <w:szCs w:val="16"/>
              </w:rPr>
              <w:t>homelessness</w:t>
            </w:r>
            <w:proofErr w:type="spellEnd"/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46F6CE2F" w14:textId="37C95FCC" w:rsidR="00D52A45" w:rsidRPr="00D52A45" w:rsidRDefault="00D52A45" w:rsidP="00D52A45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1. </w:t>
            </w:r>
            <w:r w:rsidRPr="008B37B5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Psychosocial Impact of COVID-19 on Elderly/Senior Population</w:t>
            </w: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7" w:history="1">
              <w:proofErr w:type="spellStart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Bevelaqua</w:t>
              </w:r>
              <w:proofErr w:type="spellEnd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A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18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Muss, C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proofErr w:type="spellStart"/>
            <w:r w:rsidRPr="008B37B5"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  <w:t>Vladarova</w:t>
            </w:r>
            <w:proofErr w:type="spellEnd"/>
            <w:r w:rsidRPr="008B37B5"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  <w:t>, M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2021 |</w:t>
            </w:r>
            <w:proofErr w:type="gramStart"/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gramEnd"/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begin"/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instrText xml:space="preserve"> HYPERLINK "javascript:void(0)" </w:instrText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D52A45">
              <w:rPr>
                <w:rStyle w:val="Hypertextovprepojenie"/>
                <w:rFonts w:asciiTheme="minorHAnsi" w:hAnsiTheme="minorHAnsi" w:cstheme="minorHAnsi"/>
                <w:color w:val="auto"/>
                <w:sz w:val="16"/>
                <w:szCs w:val="16"/>
                <w:u w:val="none"/>
                <w:bdr w:val="none" w:sz="0" w:space="0" w:color="auto" w:frame="1"/>
                <w:lang w:val="en"/>
              </w:rPr>
              <w:t>CLINICAL SOCIAL WORK AND HEALTH INTERVENTION</w:t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end"/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12 (4) , pp.8-12</w:t>
            </w:r>
          </w:p>
          <w:p w14:paraId="1EDA9FE3" w14:textId="667F73DD" w:rsidR="00D52A45" w:rsidRPr="00D52A45" w:rsidRDefault="00D52A45" w:rsidP="00D52A45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D52A45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2. </w:t>
            </w:r>
            <w:r w:rsidRPr="008B37B5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Vaccine Refusal and its Legal and Ethical Consequences</w:t>
            </w: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19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Costello, M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0" w:history="1">
              <w:proofErr w:type="spellStart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Drgova</w:t>
              </w:r>
              <w:proofErr w:type="spellEnd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J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21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Muss, C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 </w:t>
            </w:r>
            <w:hyperlink r:id="rId22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CLINICAL SOCIAL WORK AND HEALTH INTERVENTION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(2) , pp.9-11</w:t>
            </w:r>
          </w:p>
          <w:p w14:paraId="43AB681D" w14:textId="67303C07" w:rsidR="00D52A45" w:rsidRPr="00D52A45" w:rsidRDefault="00D52A45" w:rsidP="00D52A45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D52A45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3. </w:t>
            </w:r>
            <w:hyperlink r:id="rId23" w:history="1">
              <w:r w:rsidRPr="00D52A45">
                <w:rPr>
                  <w:rStyle w:val="Hypertextovprepojenie"/>
                  <w:rFonts w:asciiTheme="minorHAnsi" w:hAnsiTheme="minorHAnsi" w:cstheme="minorHAnsi"/>
                  <w:bCs/>
                  <w:color w:val="auto"/>
                  <w:sz w:val="16"/>
                  <w:szCs w:val="16"/>
                  <w:u w:val="none"/>
                  <w:lang w:val="en"/>
                </w:rPr>
                <w:t>Hospital Utilization Trends in Selected New EU Member States</w:t>
              </w:r>
            </w:hyperlink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24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Dietrich, A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5" w:history="1">
              <w:proofErr w:type="spellStart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Foltin</w:t>
              </w:r>
              <w:proofErr w:type="spellEnd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V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and </w:t>
            </w:r>
            <w:r w:rsidRPr="008B37B5"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  <w:t>West, DJ</w:t>
            </w: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</w:t>
            </w:r>
            <w:proofErr w:type="gramStart"/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gramEnd"/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begin"/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instrText xml:space="preserve"> HYPERLINK "javascript:void(0)" </w:instrText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separate"/>
            </w:r>
            <w:r w:rsidRPr="00D52A45">
              <w:rPr>
                <w:rStyle w:val="Hypertextovprepojenie"/>
                <w:rFonts w:asciiTheme="minorHAnsi" w:hAnsiTheme="minorHAnsi" w:cstheme="minorHAnsi"/>
                <w:color w:val="auto"/>
                <w:sz w:val="16"/>
                <w:szCs w:val="16"/>
                <w:u w:val="none"/>
                <w:bdr w:val="none" w:sz="0" w:space="0" w:color="auto" w:frame="1"/>
                <w:lang w:val="en"/>
              </w:rPr>
              <w:t>CLINICAL SOCIAL WORK AND HEALTH INTERVENTION</w:t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fldChar w:fldCharType="end"/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(2) , pp.12-18</w:t>
            </w:r>
          </w:p>
          <w:p w14:paraId="7077A9DA" w14:textId="576D689E" w:rsidR="00D52A45" w:rsidRPr="00D52A45" w:rsidRDefault="00D52A45" w:rsidP="00D52A45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D52A45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4. </w:t>
            </w:r>
            <w:r w:rsidRPr="008B37B5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>Latin American Immigration. Public Health Implications and Challenges</w:t>
            </w:r>
            <w:r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 </w:t>
            </w:r>
            <w:hyperlink r:id="rId26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West, DJ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27" w:history="1">
              <w:proofErr w:type="spellStart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Mrazova</w:t>
              </w:r>
              <w:proofErr w:type="spellEnd"/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M</w:t>
              </w:r>
            </w:hyperlink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and </w:t>
            </w:r>
            <w:hyperlink r:id="rId28" w:history="1">
              <w:r w:rsidRPr="00D52A4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Grey, E</w:t>
              </w:r>
            </w:hyperlink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</w:t>
            </w:r>
            <w:proofErr w:type="gramStart"/>
            <w:r w:rsidRPr="00D52A4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 </w:t>
            </w:r>
            <w:r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proofErr w:type="gramEnd"/>
            <w:r w:rsidR="00F80DA7">
              <w:fldChar w:fldCharType="begin"/>
            </w:r>
            <w:r w:rsidR="00F80DA7">
              <w:instrText xml:space="preserve"> HYPERLINK "javascript:void(0)" </w:instrText>
            </w:r>
            <w:r w:rsidR="00F80DA7">
              <w:fldChar w:fldCharType="separate"/>
            </w:r>
            <w:r w:rsidRPr="00D52A45">
              <w:rPr>
                <w:rStyle w:val="Hypertextovprepojenie"/>
                <w:rFonts w:asciiTheme="minorHAnsi" w:hAnsiTheme="minorHAnsi" w:cstheme="minorHAnsi"/>
                <w:color w:val="auto"/>
                <w:sz w:val="16"/>
                <w:szCs w:val="16"/>
                <w:u w:val="none"/>
                <w:bdr w:val="none" w:sz="0" w:space="0" w:color="auto" w:frame="1"/>
                <w:lang w:val="en"/>
              </w:rPr>
              <w:t>CLINICAL SOCIAL WORK AND HEALTH INTERVENTION</w:t>
            </w:r>
            <w:r w:rsidR="00F80DA7">
              <w:rPr>
                <w:rStyle w:val="Hypertextovprepojenie"/>
                <w:rFonts w:asciiTheme="minorHAnsi" w:hAnsiTheme="minorHAnsi" w:cstheme="minorHAnsi"/>
                <w:color w:val="auto"/>
                <w:sz w:val="16"/>
                <w:szCs w:val="16"/>
                <w:u w:val="none"/>
                <w:bdr w:val="none" w:sz="0" w:space="0" w:color="auto" w:frame="1"/>
                <w:lang w:val="en"/>
              </w:rPr>
              <w:fldChar w:fldCharType="end"/>
            </w:r>
            <w:r w:rsidRPr="00D52A4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 11 (2) , pp.41-44</w:t>
            </w:r>
          </w:p>
          <w:p w14:paraId="72679680" w14:textId="14522805" w:rsidR="00D52A45" w:rsidRPr="00D52A45" w:rsidRDefault="00D52A45" w:rsidP="00D52A45">
            <w:pPr>
              <w:pStyle w:val="Nadpis3"/>
              <w:spacing w:before="0" w:after="240"/>
              <w:rPr>
                <w:rFonts w:asciiTheme="minorHAnsi" w:hAnsiTheme="minorHAnsi" w:cstheme="minorHAnsi"/>
                <w:color w:val="auto"/>
                <w:sz w:val="16"/>
                <w:szCs w:val="16"/>
                <w:lang w:val="en"/>
              </w:rPr>
            </w:pPr>
            <w:r w:rsidRPr="00D52A45">
              <w:rPr>
                <w:rFonts w:asciiTheme="minorHAnsi" w:eastAsia="SimSun" w:hAnsiTheme="minorHAnsi" w:cstheme="minorHAnsi"/>
                <w:color w:val="auto"/>
                <w:sz w:val="16"/>
                <w:szCs w:val="16"/>
                <w:shd w:val="clear" w:color="auto" w:fill="FFFFFF"/>
                <w:lang w:eastAsia="sk-SK"/>
              </w:rPr>
              <w:t xml:space="preserve">5. </w:t>
            </w:r>
            <w:r w:rsidRPr="008B37B5">
              <w:rPr>
                <w:rFonts w:asciiTheme="minorHAnsi" w:hAnsiTheme="minorHAnsi" w:cstheme="minorHAnsi"/>
                <w:bCs/>
                <w:color w:val="auto"/>
                <w:sz w:val="16"/>
                <w:szCs w:val="16"/>
                <w:lang w:val="en"/>
              </w:rPr>
              <w:t xml:space="preserve">COHORTATION AND TESTING OF ELDERLY HOMELESS WITHIN COVID PADEMICS IN AN URBAN ENVIRONMENT - EXAMPLE OF A LIFE ISLAND MISSION MODEL </w:t>
            </w:r>
            <w:hyperlink r:id="rId29" w:history="1">
              <w:proofErr w:type="spellStart"/>
              <w:r w:rsidRPr="008B37B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Krcmery</w:t>
              </w:r>
              <w:proofErr w:type="spellEnd"/>
              <w:r w:rsidRPr="008B37B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V</w:t>
              </w:r>
            </w:hyperlink>
            <w:r w:rsidRPr="008B37B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</w:t>
            </w:r>
            <w:hyperlink r:id="rId30" w:history="1">
              <w:r w:rsidRPr="008B37B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Bucko, L</w:t>
              </w:r>
            </w:hyperlink>
            <w:r w:rsidRPr="008B37B5">
              <w:rPr>
                <w:rStyle w:val="ng-star-inserted"/>
                <w:rFonts w:asciiTheme="minorHAnsi" w:hAnsiTheme="minorHAnsi" w:cstheme="minorHAnsi"/>
                <w:color w:val="auto"/>
                <w:sz w:val="16"/>
                <w:szCs w:val="16"/>
              </w:rPr>
              <w:t>; (...); </w:t>
            </w:r>
            <w:hyperlink r:id="rId31" w:history="1">
              <w:proofErr w:type="spellStart"/>
              <w:r w:rsidRPr="008B37B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Hajden</w:t>
              </w:r>
              <w:proofErr w:type="spellEnd"/>
              <w:r w:rsidRPr="008B37B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lang w:val="en"/>
                </w:rPr>
                <w:t>, S</w:t>
              </w:r>
            </w:hyperlink>
            <w:r w:rsidRPr="008B37B5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  <w:r w:rsidRPr="008B37B5">
              <w:rPr>
                <w:rStyle w:val="value"/>
                <w:rFonts w:asciiTheme="minorHAnsi" w:hAnsiTheme="minorHAnsi" w:cstheme="minorHAnsi"/>
                <w:color w:val="auto"/>
                <w:sz w:val="16"/>
                <w:szCs w:val="16"/>
              </w:rPr>
              <w:t>2020 | </w:t>
            </w:r>
            <w:hyperlink r:id="rId32" w:history="1">
              <w:r w:rsidRPr="008B37B5">
                <w:rPr>
                  <w:rStyle w:val="Hypertextovprepojenie"/>
                  <w:rFonts w:asciiTheme="minorHAnsi" w:hAnsiTheme="minorHAnsi" w:cstheme="minorHAnsi"/>
                  <w:color w:val="auto"/>
                  <w:sz w:val="16"/>
                  <w:szCs w:val="16"/>
                  <w:u w:val="none"/>
                  <w:bdr w:val="none" w:sz="0" w:space="0" w:color="auto" w:frame="1"/>
                  <w:lang w:val="en"/>
                </w:rPr>
                <w:t>ACTA MISSIOLOGICA</w:t>
              </w:r>
            </w:hyperlink>
            <w:r w:rsidRPr="008B37B5">
              <w:rPr>
                <w:rStyle w:val="ng-star-inserted"/>
                <w:rFonts w:ascii="Arial" w:hAnsi="Arial" w:cs="Arial"/>
                <w:color w:val="000000"/>
                <w:sz w:val="16"/>
                <w:szCs w:val="16"/>
              </w:rPr>
              <w:t> 14 (1) , pp.76-78</w:t>
            </w:r>
          </w:p>
          <w:p w14:paraId="720052BE" w14:textId="39BC09CE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51CD2F" w14:textId="6EA656CD" w:rsidR="00736D44" w:rsidRPr="00F80DA7" w:rsidRDefault="00F80DA7" w:rsidP="00F80DA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 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budovaní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5C5A53">
              <w:rPr>
                <w:rFonts w:ascii="Calibri" w:hAnsi="Calibri" w:cs="Calibri" w:hint="default"/>
                <w:sz w:val="16"/>
                <w:szCs w:val="16"/>
              </w:rPr>
              <w:t>spoločnosti</w:t>
            </w:r>
            <w:proofErr w:type="spellEnd"/>
            <w:r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F1B99EA" w:rsidR="00736D44" w:rsidRPr="00263A42" w:rsidRDefault="00F80DA7" w:rsidP="009C7536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S</w:t>
            </w:r>
            <w:r w:rsidRPr="00636943">
              <w:rPr>
                <w:sz w:val="16"/>
                <w:szCs w:val="16"/>
              </w:rPr>
              <w:t>ociálna práca</w:t>
            </w:r>
            <w:r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a ďalšie profilové predmety, ktoré vychovávajú komplexnú  a harmonickú osobnosť budúcej beztriednej spoločnosti, kde budú sociálne služby a zdravotníctvo dostupné každej bývalej triede a  sociálnej skupine, bez ohľadu na ich vlastníctvo výrobných prostriedkov.(citát tamže str. I66)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7533A"/>
    <w:rsid w:val="00182B29"/>
    <w:rsid w:val="00230582"/>
    <w:rsid w:val="00263A42"/>
    <w:rsid w:val="002F70D1"/>
    <w:rsid w:val="00362B3A"/>
    <w:rsid w:val="003F6183"/>
    <w:rsid w:val="004404EA"/>
    <w:rsid w:val="00453454"/>
    <w:rsid w:val="00470B75"/>
    <w:rsid w:val="004E1895"/>
    <w:rsid w:val="00504FDA"/>
    <w:rsid w:val="0058333E"/>
    <w:rsid w:val="006631BC"/>
    <w:rsid w:val="00677A7E"/>
    <w:rsid w:val="006A273A"/>
    <w:rsid w:val="006F71C7"/>
    <w:rsid w:val="00736D44"/>
    <w:rsid w:val="00743A43"/>
    <w:rsid w:val="007D7512"/>
    <w:rsid w:val="0082246C"/>
    <w:rsid w:val="0084754A"/>
    <w:rsid w:val="008B37B5"/>
    <w:rsid w:val="008B6780"/>
    <w:rsid w:val="009220F4"/>
    <w:rsid w:val="00931736"/>
    <w:rsid w:val="00946931"/>
    <w:rsid w:val="009C7536"/>
    <w:rsid w:val="00B302D8"/>
    <w:rsid w:val="00B56DA5"/>
    <w:rsid w:val="00B57E9A"/>
    <w:rsid w:val="00B856F2"/>
    <w:rsid w:val="00BD1CCF"/>
    <w:rsid w:val="00CC6E8A"/>
    <w:rsid w:val="00D26458"/>
    <w:rsid w:val="00D52A45"/>
    <w:rsid w:val="00D7640B"/>
    <w:rsid w:val="00D80BC4"/>
    <w:rsid w:val="00DE5DA0"/>
    <w:rsid w:val="00E71ED5"/>
    <w:rsid w:val="00E77901"/>
    <w:rsid w:val="00EA7E0B"/>
    <w:rsid w:val="00F72A57"/>
    <w:rsid w:val="00F80DA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C75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9C753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g-star-inserted">
    <w:name w:val="ng-star-inserted"/>
    <w:basedOn w:val="Predvolenpsmoodseku"/>
    <w:rsid w:val="009C7536"/>
  </w:style>
  <w:style w:type="character" w:customStyle="1" w:styleId="margin-right-3--reversible">
    <w:name w:val="margin-right-3--reversible"/>
    <w:basedOn w:val="Predvolenpsmoodseku"/>
    <w:rsid w:val="009C7536"/>
  </w:style>
  <w:style w:type="character" w:customStyle="1" w:styleId="value">
    <w:name w:val="value"/>
    <w:basedOn w:val="Predvolenpsmoodseku"/>
    <w:rsid w:val="009C7536"/>
  </w:style>
  <w:style w:type="character" w:customStyle="1" w:styleId="font-size-14">
    <w:name w:val="font-size-14"/>
    <w:basedOn w:val="Predvolenpsmoodseku"/>
    <w:rsid w:val="009C7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0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0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5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4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2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3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06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2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4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9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5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13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6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8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7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www-1webofscience-1com-1g8dbuka40000.han5.savba.sk/wos/author/record/12224529" TargetMode="External"/><Relationship Id="rId26" Type="http://schemas.openxmlformats.org/officeDocument/2006/relationships/hyperlink" Target="https://www-1webofscience-1com-1g8dbuka40000.han5.savba.sk/wos/author/record/1659447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-1webofscience-1com-1g8dbuka40000.han5.savba.sk/wos/author/record/12224529" TargetMode="External"/><Relationship Id="rId34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www-1webofscience-1com-1g8dbuka40000.han5.savba.sk/wos/author/record/19367078" TargetMode="External"/><Relationship Id="rId25" Type="http://schemas.openxmlformats.org/officeDocument/2006/relationships/hyperlink" Target="https://www-1webofscience-1com-1g8dbuka40000.han5.savba.sk/wos/author/record/7708044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-1webofscience-1com-1g8dbuka40000.han5.savba.sk/wos/author/record/7089512" TargetMode="External"/><Relationship Id="rId29" Type="http://schemas.openxmlformats.org/officeDocument/2006/relationships/hyperlink" Target="https://www-1webofscience-1com-1g8dbuka40000.han5.savba.sk/wos/author/record/10217596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www-1webofscience-1com-1g8dbuka40000.han5.savba.sk/wos/author/record/21097157" TargetMode="External"/><Relationship Id="rId32" Type="http://schemas.openxmlformats.org/officeDocument/2006/relationships/hyperlink" Target="javascript:void(0)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www-1webofscience-1com-1g8dbuka40000.han5.savba.sk/wos/woscc/full-record/WOS:000538025300004" TargetMode="External"/><Relationship Id="rId28" Type="http://schemas.openxmlformats.org/officeDocument/2006/relationships/hyperlink" Target="https://www-1webofscience-1com-1g8dbuka40000.han5.savba.sk/wos/author/record/2326984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a40000.han5.savba.sk/wos/author/record/6646807" TargetMode="External"/><Relationship Id="rId31" Type="http://schemas.openxmlformats.org/officeDocument/2006/relationships/hyperlink" Target="https://www-1webofscience-1com-1g8dbuka40000.han5.savba.sk/wos/author/record/22540211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javascript:void(0)" TargetMode="External"/><Relationship Id="rId27" Type="http://schemas.openxmlformats.org/officeDocument/2006/relationships/hyperlink" Target="https://www-1webofscience-1com-1g8dbuka40000.han5.savba.sk/wos/author/record/11761947" TargetMode="External"/><Relationship Id="rId30" Type="http://schemas.openxmlformats.org/officeDocument/2006/relationships/hyperlink" Target="https://www-1webofscience-1com-1g8dbuka40000.han5.savba.sk/wos/author/record/5508150" TargetMode="External"/><Relationship Id="rId8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1687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22</cp:revision>
  <cp:lastPrinted>2022-10-24T11:12:00Z</cp:lastPrinted>
  <dcterms:created xsi:type="dcterms:W3CDTF">2022-10-24T11:16:00Z</dcterms:created>
  <dcterms:modified xsi:type="dcterms:W3CDTF">2022-11-28T11:02:00Z</dcterms:modified>
</cp:coreProperties>
</file>